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BC" w:rsidRDefault="000461BC" w:rsidP="000461BC">
      <w:pPr>
        <w:autoSpaceDE w:val="0"/>
        <w:autoSpaceDN w:val="0"/>
        <w:adjustRightInd w:val="0"/>
        <w:jc w:val="center"/>
        <w:rPr>
          <w:rFonts w:ascii="Lucida Bright" w:hAnsi="Lucida Bright" w:cs="Calibri-Bold"/>
          <w:b/>
          <w:bCs/>
          <w:sz w:val="28"/>
          <w:szCs w:val="28"/>
        </w:rPr>
      </w:pPr>
      <w:r>
        <w:rPr>
          <w:rFonts w:ascii="Lucida Bright" w:hAnsi="Lucida Bright" w:cs="Calibri-Bold"/>
          <w:b/>
          <w:bCs/>
          <w:sz w:val="28"/>
          <w:szCs w:val="28"/>
        </w:rPr>
        <w:t>Westford Internal Medicine, P.C.</w:t>
      </w:r>
    </w:p>
    <w:p w:rsidR="000461BC" w:rsidRDefault="000461BC" w:rsidP="000461BC">
      <w:pPr>
        <w:autoSpaceDE w:val="0"/>
        <w:autoSpaceDN w:val="0"/>
        <w:adjustRightInd w:val="0"/>
        <w:rPr>
          <w:rFonts w:ascii="Lucida Bright" w:hAnsi="Lucida Bright" w:cs="Calibri-Bold"/>
          <w:b/>
          <w:bCs/>
          <w:sz w:val="28"/>
          <w:szCs w:val="28"/>
        </w:rPr>
      </w:pPr>
    </w:p>
    <w:p w:rsidR="000461BC" w:rsidRDefault="000461BC" w:rsidP="000461BC">
      <w:pPr>
        <w:autoSpaceDE w:val="0"/>
        <w:autoSpaceDN w:val="0"/>
        <w:adjustRightInd w:val="0"/>
        <w:rPr>
          <w:rFonts w:ascii="Lucida Bright" w:hAnsi="Lucida Bright" w:cs="Calibri-Bold"/>
          <w:b/>
          <w:bCs/>
        </w:rPr>
      </w:pPr>
    </w:p>
    <w:p w:rsidR="000461BC" w:rsidRDefault="000461BC" w:rsidP="000461BC">
      <w:pPr>
        <w:autoSpaceDE w:val="0"/>
        <w:autoSpaceDN w:val="0"/>
        <w:adjustRightInd w:val="0"/>
        <w:ind w:firstLine="720"/>
        <w:rPr>
          <w:rFonts w:ascii="Lucida Bright" w:hAnsi="Lucida Bright" w:cs="Calibri-Bold"/>
          <w:b/>
          <w:bCs/>
          <w:color w:val="FF0000"/>
        </w:rPr>
      </w:pPr>
      <w:r>
        <w:rPr>
          <w:rFonts w:ascii="Lucida Bright" w:hAnsi="Lucida Bright" w:cs="Calibri-Bold"/>
          <w:b/>
          <w:bCs/>
          <w:color w:val="FF0000"/>
        </w:rPr>
        <w:t xml:space="preserve"> New Policy Effective 3/1/16:  Missed/Cancelled Appointments</w:t>
      </w:r>
    </w:p>
    <w:p w:rsidR="000461BC" w:rsidRDefault="000461BC" w:rsidP="000461BC">
      <w:pPr>
        <w:autoSpaceDE w:val="0"/>
        <w:autoSpaceDN w:val="0"/>
        <w:adjustRightInd w:val="0"/>
        <w:rPr>
          <w:rFonts w:ascii="Lucida Bright" w:hAnsi="Lucida Bright" w:cs="Calibri-Bold"/>
          <w:b/>
          <w:bCs/>
          <w:color w:val="FF0000"/>
        </w:rPr>
      </w:pPr>
    </w:p>
    <w:p w:rsidR="000461BC" w:rsidRDefault="000461BC" w:rsidP="000461BC">
      <w:pPr>
        <w:autoSpaceDE w:val="0"/>
        <w:autoSpaceDN w:val="0"/>
        <w:adjustRightInd w:val="0"/>
        <w:rPr>
          <w:rFonts w:ascii="Lucida Bright" w:hAnsi="Lucida Bright" w:cs="Calibri-Bold"/>
          <w:b/>
          <w:bCs/>
          <w:color w:val="FF0000"/>
        </w:rPr>
      </w:pPr>
    </w:p>
    <w:p w:rsidR="000461BC" w:rsidRDefault="000461BC" w:rsidP="000461BC">
      <w:pPr>
        <w:autoSpaceDE w:val="0"/>
        <w:autoSpaceDN w:val="0"/>
        <w:adjustRightInd w:val="0"/>
        <w:rPr>
          <w:rFonts w:ascii="Lucida Bright" w:hAnsi="Lucida Bright" w:cs="Calibri-Bold"/>
          <w:b/>
          <w:bCs/>
        </w:rPr>
      </w:pPr>
    </w:p>
    <w:p w:rsidR="000461BC" w:rsidRDefault="000461BC" w:rsidP="000461BC">
      <w:pPr>
        <w:autoSpaceDE w:val="0"/>
        <w:autoSpaceDN w:val="0"/>
        <w:adjustRightInd w:val="0"/>
        <w:ind w:firstLine="720"/>
        <w:rPr>
          <w:rFonts w:ascii="Lucida Bright" w:hAnsi="Lucida Bright" w:cs="Calibri"/>
          <w:b/>
          <w:u w:val="single"/>
        </w:rPr>
      </w:pPr>
      <w:r>
        <w:rPr>
          <w:rFonts w:ascii="Lucida Bright" w:hAnsi="Lucida Bright" w:cs="Calibri"/>
          <w:b/>
          <w:u w:val="single"/>
        </w:rPr>
        <w:t xml:space="preserve">Missed appointments will be assessed a "no-show" fee </w:t>
      </w:r>
    </w:p>
    <w:p w:rsidR="000461BC" w:rsidRDefault="000461BC" w:rsidP="000461BC">
      <w:pPr>
        <w:autoSpaceDE w:val="0"/>
        <w:autoSpaceDN w:val="0"/>
        <w:adjustRightInd w:val="0"/>
        <w:ind w:firstLine="720"/>
        <w:rPr>
          <w:rFonts w:ascii="Lucida Bright" w:hAnsi="Lucida Bright" w:cs="Calibri"/>
          <w:b/>
          <w:u w:val="single"/>
        </w:rPr>
      </w:pPr>
      <w:r>
        <w:rPr>
          <w:rFonts w:ascii="Lucida Bright" w:hAnsi="Lucida Bright" w:cs="Calibri"/>
          <w:b/>
          <w:u w:val="single"/>
        </w:rPr>
        <w:t>depending on the type of visit.</w:t>
      </w:r>
    </w:p>
    <w:p w:rsidR="000461BC" w:rsidRPr="000461BC" w:rsidRDefault="000461BC" w:rsidP="000461BC">
      <w:pPr>
        <w:autoSpaceDE w:val="0"/>
        <w:autoSpaceDN w:val="0"/>
        <w:adjustRightInd w:val="0"/>
        <w:rPr>
          <w:rFonts w:ascii="Lucida Bright" w:hAnsi="Lucida Bright" w:cs="Calibri"/>
          <w:b/>
        </w:rPr>
      </w:pPr>
    </w:p>
    <w:p w:rsidR="000461BC" w:rsidRDefault="000461BC" w:rsidP="000461BC">
      <w:pPr>
        <w:autoSpaceDE w:val="0"/>
        <w:autoSpaceDN w:val="0"/>
        <w:adjustRightInd w:val="0"/>
        <w:ind w:left="720"/>
        <w:rPr>
          <w:rFonts w:ascii="Lucida Bright" w:hAnsi="Lucida Bright" w:cs="Calibri"/>
          <w:b/>
        </w:rPr>
      </w:pPr>
      <w:r w:rsidRPr="000461BC">
        <w:rPr>
          <w:rFonts w:ascii="Lucida Bright" w:hAnsi="Lucida Bright" w:cs="Calibri"/>
          <w:b/>
        </w:rPr>
        <w:t>Appointments for Physicals</w:t>
      </w:r>
      <w:r w:rsidRPr="000461BC">
        <w:rPr>
          <w:rFonts w:ascii="Lucida Bright" w:hAnsi="Lucida Bright" w:cs="Calibri"/>
          <w:b/>
        </w:rPr>
        <w:t xml:space="preserve"> and OMT </w:t>
      </w:r>
      <w:r>
        <w:rPr>
          <w:rFonts w:ascii="Lucida Bright" w:hAnsi="Lucida Bright" w:cs="Calibri"/>
          <w:b/>
        </w:rPr>
        <w:t xml:space="preserve">visits </w:t>
      </w:r>
      <w:r w:rsidRPr="000461BC">
        <w:rPr>
          <w:rFonts w:ascii="Lucida Bright" w:hAnsi="Lucida Bright" w:cs="Calibri"/>
          <w:b/>
        </w:rPr>
        <w:t>(</w:t>
      </w:r>
      <w:hyperlink r:id="rId5" w:history="1">
        <w:r w:rsidRPr="000461BC">
          <w:rPr>
            <w:rFonts w:ascii="Arial" w:hAnsi="Arial" w:cs="Arial"/>
            <w:sz w:val="27"/>
            <w:szCs w:val="27"/>
            <w:lang w:val="en"/>
          </w:rPr>
          <w:t>Osteopathic Manipulative Treatment</w:t>
        </w:r>
      </w:hyperlink>
      <w:r>
        <w:rPr>
          <w:rFonts w:ascii="Arial" w:hAnsi="Arial" w:cs="Arial"/>
          <w:sz w:val="27"/>
          <w:szCs w:val="27"/>
          <w:lang w:val="en"/>
        </w:rPr>
        <w:t>s</w:t>
      </w:r>
      <w:r>
        <w:rPr>
          <w:rFonts w:ascii="Lucida Bright" w:hAnsi="Lucida Bright" w:cs="Calibri"/>
          <w:b/>
        </w:rPr>
        <w:t xml:space="preserve">) </w:t>
      </w:r>
      <w:r>
        <w:rPr>
          <w:rFonts w:ascii="Lucida Bright" w:hAnsi="Lucida Bright" w:cs="Calibri"/>
          <w:b/>
        </w:rPr>
        <w:t>cancelled with less than 24 hours’ notice are considered a missed appointment and will be charged a no show fee of $50.</w:t>
      </w:r>
    </w:p>
    <w:p w:rsidR="000461BC" w:rsidRDefault="000461BC" w:rsidP="000461BC">
      <w:pPr>
        <w:autoSpaceDE w:val="0"/>
        <w:autoSpaceDN w:val="0"/>
        <w:adjustRightInd w:val="0"/>
        <w:rPr>
          <w:rFonts w:ascii="Lucida Bright" w:hAnsi="Lucida Bright" w:cs="Calibri"/>
          <w:b/>
        </w:rPr>
      </w:pPr>
    </w:p>
    <w:p w:rsidR="000461BC" w:rsidRDefault="000461BC" w:rsidP="000461BC">
      <w:pPr>
        <w:autoSpaceDE w:val="0"/>
        <w:autoSpaceDN w:val="0"/>
        <w:adjustRightInd w:val="0"/>
        <w:ind w:firstLine="720"/>
        <w:rPr>
          <w:rFonts w:ascii="Lucida Bright" w:hAnsi="Lucida Bright" w:cs="Calibri"/>
          <w:b/>
        </w:rPr>
      </w:pPr>
      <w:r>
        <w:rPr>
          <w:rFonts w:ascii="Lucida Bright" w:hAnsi="Lucida Bright" w:cs="Calibri"/>
          <w:b/>
        </w:rPr>
        <w:t xml:space="preserve">Appointments other than physicals that are not cancelled </w:t>
      </w:r>
    </w:p>
    <w:p w:rsidR="000461BC" w:rsidRDefault="000461BC" w:rsidP="000461BC">
      <w:pPr>
        <w:autoSpaceDE w:val="0"/>
        <w:autoSpaceDN w:val="0"/>
        <w:adjustRightInd w:val="0"/>
        <w:ind w:firstLine="720"/>
        <w:rPr>
          <w:rFonts w:ascii="Lucida Bright" w:hAnsi="Lucida Bright" w:cs="Calibri"/>
          <w:b/>
        </w:rPr>
      </w:pPr>
      <w:r>
        <w:rPr>
          <w:rFonts w:ascii="Lucida Bright" w:hAnsi="Lucida Bright" w:cs="Calibri"/>
          <w:b/>
        </w:rPr>
        <w:t xml:space="preserve">are considered missed appointments and will be charged </w:t>
      </w:r>
    </w:p>
    <w:p w:rsidR="000461BC" w:rsidRDefault="000461BC" w:rsidP="000461BC">
      <w:pPr>
        <w:autoSpaceDE w:val="0"/>
        <w:autoSpaceDN w:val="0"/>
        <w:adjustRightInd w:val="0"/>
        <w:ind w:firstLine="720"/>
        <w:rPr>
          <w:rFonts w:ascii="Lucida Bright" w:hAnsi="Lucida Bright" w:cs="Calibri-Bold"/>
          <w:b/>
          <w:bCs/>
        </w:rPr>
      </w:pPr>
      <w:r>
        <w:rPr>
          <w:rFonts w:ascii="Lucida Bright" w:hAnsi="Lucida Bright" w:cs="Calibri"/>
          <w:b/>
        </w:rPr>
        <w:t>$25.</w:t>
      </w:r>
    </w:p>
    <w:p w:rsidR="000461BC" w:rsidRDefault="000461BC" w:rsidP="000461BC">
      <w:pPr>
        <w:autoSpaceDE w:val="0"/>
        <w:autoSpaceDN w:val="0"/>
        <w:adjustRightInd w:val="0"/>
        <w:rPr>
          <w:rFonts w:ascii="Lucida Bright" w:hAnsi="Lucida Bright" w:cs="Calibri-Bold"/>
          <w:b/>
          <w:bCs/>
        </w:rPr>
      </w:pPr>
    </w:p>
    <w:p w:rsidR="000461BC" w:rsidRDefault="000461BC" w:rsidP="000461BC">
      <w:pPr>
        <w:ind w:firstLine="720"/>
        <w:rPr>
          <w:rFonts w:ascii="Lucida Bright" w:hAnsi="Lucida Bright" w:cs="Calibri"/>
          <w:b/>
        </w:rPr>
      </w:pPr>
      <w:r>
        <w:rPr>
          <w:rFonts w:ascii="Lucida Bright" w:hAnsi="Lucida Bright" w:cs="Calibri"/>
          <w:b/>
        </w:rPr>
        <w:t xml:space="preserve">Multiple missed or cancelled appointments may lead to </w:t>
      </w:r>
    </w:p>
    <w:p w:rsidR="000461BC" w:rsidRDefault="000461BC" w:rsidP="000461BC">
      <w:pPr>
        <w:ind w:firstLine="720"/>
        <w:rPr>
          <w:rFonts w:ascii="Lucida Bright" w:hAnsi="Lucida Bright" w:cs="Calibri"/>
          <w:b/>
        </w:rPr>
      </w:pPr>
      <w:r>
        <w:rPr>
          <w:rFonts w:ascii="Lucida Bright" w:hAnsi="Lucida Bright" w:cs="Calibri"/>
          <w:b/>
        </w:rPr>
        <w:t>patient dismissal from the practice.</w:t>
      </w:r>
    </w:p>
    <w:p w:rsidR="000461BC" w:rsidRDefault="000461BC" w:rsidP="000461BC">
      <w:pPr>
        <w:rPr>
          <w:rFonts w:ascii="Lucida Bright" w:hAnsi="Lucida Bright" w:cs="Calibri"/>
          <w:b/>
        </w:rPr>
      </w:pPr>
    </w:p>
    <w:p w:rsidR="000461BC" w:rsidRDefault="000461BC" w:rsidP="000461BC">
      <w:pPr>
        <w:ind w:firstLine="720"/>
        <w:rPr>
          <w:rFonts w:ascii="Lucida Bright" w:hAnsi="Lucida Bright" w:cs="Calibri"/>
          <w:b/>
        </w:rPr>
      </w:pPr>
      <w:r>
        <w:rPr>
          <w:rFonts w:ascii="Lucida Bright" w:hAnsi="Lucida Bright" w:cs="Calibri"/>
          <w:b/>
        </w:rPr>
        <w:t>Your advanced cancellation notice will allow us to provide</w:t>
      </w:r>
    </w:p>
    <w:p w:rsidR="000461BC" w:rsidRDefault="000461BC" w:rsidP="000461BC">
      <w:pPr>
        <w:ind w:firstLine="720"/>
        <w:rPr>
          <w:rFonts w:ascii="Lucida Bright" w:hAnsi="Lucida Bright" w:cs="Calibri"/>
          <w:b/>
        </w:rPr>
      </w:pPr>
      <w:r>
        <w:rPr>
          <w:rFonts w:ascii="Lucida Bright" w:hAnsi="Lucida Bright" w:cs="Calibri"/>
          <w:b/>
        </w:rPr>
        <w:t xml:space="preserve">care for other patients needing appointments.  </w:t>
      </w:r>
    </w:p>
    <w:p w:rsidR="000461BC" w:rsidRDefault="000461BC" w:rsidP="000461BC">
      <w:pPr>
        <w:ind w:firstLine="720"/>
        <w:rPr>
          <w:rFonts w:ascii="Lucida Bright" w:hAnsi="Lucida Bright" w:cs="Calibri"/>
          <w:b/>
        </w:rPr>
      </w:pPr>
    </w:p>
    <w:p w:rsidR="000461BC" w:rsidRDefault="000461BC" w:rsidP="000461BC">
      <w:pPr>
        <w:ind w:firstLine="720"/>
        <w:rPr>
          <w:rFonts w:ascii="Lucida Bright" w:hAnsi="Lucida Bright"/>
          <w:b/>
        </w:rPr>
      </w:pPr>
      <w:r>
        <w:rPr>
          <w:rFonts w:ascii="Lucida Bright" w:hAnsi="Lucida Bright" w:cs="Calibri"/>
          <w:b/>
        </w:rPr>
        <w:t>Thank you for your understanding.</w:t>
      </w:r>
      <w:bookmarkStart w:id="0" w:name="_GoBack"/>
      <w:bookmarkEnd w:id="0"/>
    </w:p>
    <w:p w:rsidR="00BE4D3C" w:rsidRDefault="00BE4D3C"/>
    <w:sectPr w:rsidR="00BE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BC"/>
    <w:rsid w:val="000461BC"/>
    <w:rsid w:val="00B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B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B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sa=t&amp;rct=j&amp;q=&amp;esrc=s&amp;source=web&amp;cd=2&amp;cad=rja&amp;uact=8&amp;ved=0ahUKEwiXrK_kiK_MAhUKOCYKHQIgDGwQFggfMAE&amp;url=http%3A%2F%2Fwww.osteopathic.org%2Fosteopathic-health%2Ftreatment%2FPages%2Fdefault.aspx&amp;usg=AFQjCNGJFsh1jpl69yYiIl0_Gehf2n3GxA&amp;bvm=bv.120551593,d.c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Deveau</dc:creator>
  <cp:lastModifiedBy>Connie Deveau</cp:lastModifiedBy>
  <cp:revision>1</cp:revision>
  <dcterms:created xsi:type="dcterms:W3CDTF">2016-04-27T14:50:00Z</dcterms:created>
  <dcterms:modified xsi:type="dcterms:W3CDTF">2016-04-27T14:54:00Z</dcterms:modified>
</cp:coreProperties>
</file>